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22" w:rsidRDefault="001E53A3">
      <w:r>
        <w:rPr>
          <w:b/>
          <w:sz w:val="28"/>
        </w:rPr>
        <w:t>Summary of Demo summary</w:t>
      </w:r>
      <w: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66"/>
        <w:gridCol w:w="4937"/>
        <w:gridCol w:w="2121"/>
      </w:tblGrid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rPr>
                <w:b/>
              </w:rPr>
              <w:t>Page:Line</w:t>
            </w:r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rPr>
                <w:b/>
              </w:rPr>
              <w:t>Summary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rPr>
                <w:b/>
              </w:rPr>
              <w:t>Note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8" w:anchor="page-5-line-8">
              <w:r>
                <w:rPr>
                  <w:color w:val="0000FF" w:themeColor="hyperlink"/>
                  <w:u w:val="single"/>
                </w:rPr>
                <w:t>5:8–⁠7:6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Verbal res</w:t>
            </w:r>
            <w:r>
              <w:t>ponses are required for clarity in the transcript.</w:t>
            </w:r>
            <w:r>
              <w:br/>
              <w:t>- The witness has resided at their current address for approximately two and a half to three years.</w:t>
            </w:r>
            <w:r>
              <w:br/>
              <w:t>- Separated and cohabiting with a partner known as Niki for nearly eight years.</w:t>
            </w:r>
            <w:r>
              <w:br/>
              <w:t>- The witness has three c</w:t>
            </w:r>
            <w:r>
              <w:t>hildren: a 14-year-old stepson, a 6-year-old son, and a 9-month-old daughter.</w:t>
            </w:r>
            <w:r>
              <w:br/>
              <w:t>- All children live with the witness.</w:t>
            </w:r>
            <w:r>
              <w:br/>
              <w:t>- The witness has been married once and has been separated for over eight years.</w:t>
            </w:r>
            <w:r>
              <w:br/>
              <w:t>- Employed at a redacted location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Personal background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9" w:anchor="page-7-line-7">
              <w:r>
                <w:rPr>
                  <w:color w:val="0000FF" w:themeColor="hyperlink"/>
                  <w:u w:val="single"/>
                </w:rPr>
                <w:t>7:7–⁠9:12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Works as a chemical technician for an environmental company specializing in hazardous waste disposal and oil spill cleanup.</w:t>
            </w:r>
            <w:r>
              <w:br/>
              <w:t>- Respon</w:t>
            </w:r>
            <w:r>
              <w:t>sible for containing and cleaning up oil spills on both land and water using methods such as laying down booms or padding and pressure washing affected areas.</w:t>
            </w:r>
            <w:r>
              <w:br/>
              <w:t>- Utilizes sausage booms to absorb oil from water, which are then retrieved using tools resemblin</w:t>
            </w:r>
            <w:r>
              <w:t>g broomsticks with hooks, often with the assistance of a winch.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Job responsibilities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10" w:anchor="page-9-line-13">
              <w:r>
                <w:rPr>
                  <w:color w:val="0000FF" w:themeColor="hyperlink"/>
                  <w:u w:val="single"/>
                </w:rPr>
                <w:t>9:13–⁠11:1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The job is considered light duty.</w:t>
            </w:r>
            <w:r>
              <w:br/>
              <w:t>- Padd</w:t>
            </w:r>
            <w:r>
              <w:t>ing handled at work weighs less than 12 ounces, similar to a paper towel.</w:t>
            </w:r>
            <w:r>
              <w:br/>
              <w:t>- The individual does not carry trash bags due to pre-disclosed limitations.</w:t>
            </w:r>
            <w:r>
              <w:br/>
              <w:t>- The maximum weight lifted is between 30 to 40 pounds.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Job physicality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11" w:anchor="page-11-line-2">
              <w:r>
                <w:rPr>
                  <w:color w:val="0000FF" w:themeColor="hyperlink"/>
                  <w:u w:val="single"/>
                </w:rPr>
                <w:t>11:2–⁠13:21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No experience with handling bulky or oddly shaped items.</w:t>
            </w:r>
            <w:r>
              <w:br/>
              <w:t>- Started employment at [redacted] in late October or early November 2003.</w:t>
            </w:r>
            <w:r>
              <w:br/>
            </w:r>
            <w:r>
              <w:lastRenderedPageBreak/>
              <w:t>- Reports to [redacted] a</w:t>
            </w:r>
            <w:r>
              <w:t>s their boss.</w:t>
            </w:r>
            <w:r>
              <w:br/>
              <w:t>- The individual applied for a job where the 'head man in charge', not the owner, hired them.</w:t>
            </w:r>
            <w:r>
              <w:br/>
              <w:t>- They had no prior relationship with the head man but knew the dispatcher, which facilitated their hiring.</w:t>
            </w:r>
            <w:r>
              <w:br/>
              <w:t>- During the application process, the in</w:t>
            </w:r>
            <w:r>
              <w:t>dividual informed the head man of their limitations, specifically no heavy lifting and avoiding activities that could harm their knee.</w:t>
            </w:r>
            <w:r>
              <w:br/>
              <w:t>- The individual does not move soil-filled drums as part of their job unless a drum cart is available to prevent strain.</w:t>
            </w:r>
            <w:r>
              <w:br/>
            </w:r>
            <w:r>
              <w:t>- Individuals typically move barrels by tilting and rolling them with one hand.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C3F0E" w:rsidRDefault="001E53A3">
            <w:pPr>
              <w:pStyle w:val="CustomTableParagraph"/>
            </w:pPr>
            <w:r>
              <w:lastRenderedPageBreak/>
              <w:t>Physical job requireme</w:t>
            </w:r>
            <w:bookmarkStart w:id="0" w:name="_GoBack"/>
            <w:bookmarkEnd w:id="0"/>
            <w:r>
              <w:t>nts</w:t>
            </w:r>
          </w:p>
          <w:p w:rsidR="00AC3F0E" w:rsidRPr="00AC3F0E" w:rsidRDefault="00AC3F0E" w:rsidP="00AC3F0E"/>
          <w:p w:rsidR="00C21522" w:rsidRPr="00AC3F0E" w:rsidRDefault="00C21522" w:rsidP="00AC3F0E">
            <w:pPr>
              <w:jc w:val="center"/>
            </w:pP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12" w:anchor="page-14-line-1">
              <w:r>
                <w:rPr>
                  <w:color w:val="0000FF" w:themeColor="hyperlink"/>
                  <w:u w:val="single"/>
                </w:rPr>
                <w:t>14:1–⁠15:15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Owned and operated</w:t>
            </w:r>
            <w:r>
              <w:t xml:space="preserve"> a barber shop with a partner for nearly two years</w:t>
            </w:r>
            <w:r>
              <w:br/>
              <w:t>- Closed the barber shop one month after an accident due to inability to work</w:t>
            </w:r>
            <w:r>
              <w:br/>
              <w:t>- Partner held a master barber license but did not actively cut hair</w:t>
            </w:r>
            <w:r>
              <w:br/>
              <w:t>- Attended barber school for four months but left due to d</w:t>
            </w:r>
            <w:r>
              <w:t>isagreements with the teaching method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Previous employment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13" w:anchor="page-15-line-16">
              <w:r>
                <w:rPr>
                  <w:color w:val="0000FF" w:themeColor="hyperlink"/>
                  <w:u w:val="single"/>
                </w:rPr>
                <w:t>15:16–⁠17:13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Works at [redacted] with variable hours, typically 40-60 hours p</w:t>
            </w:r>
            <w:r>
              <w:t>er week</w:t>
            </w:r>
            <w:r>
              <w:br/>
              <w:t>- Additionally cuts hair out of their garage approximately six times a week, usually for one or two customers per day</w:t>
            </w:r>
            <w:r>
              <w:br/>
              <w:t>- Previously worked at a barber shop and occasionally helped at a grocery store owned by their partner</w:t>
            </w:r>
            <w:r>
              <w:br/>
              <w:t>- Was working at the grocer</w:t>
            </w:r>
            <w:r>
              <w:t>y store on the day of the accident</w:t>
            </w:r>
            <w:r>
              <w:br/>
              <w:t>- Not paid for work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Employment history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14" w:anchor="page-17-line-14">
              <w:r>
                <w:rPr>
                  <w:color w:val="0000FF" w:themeColor="hyperlink"/>
                  <w:u w:val="single"/>
                </w:rPr>
                <w:t>17:14–⁠19:8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Sold the grocery store following an accident.</w:t>
            </w:r>
            <w:r>
              <w:br/>
              <w:t>- I</w:t>
            </w:r>
            <w:r>
              <w:t>ndividual's grandparent developed Alzheimer's and they became pregnant, making store management unfeasible.</w:t>
            </w:r>
            <w:r>
              <w:br/>
              <w:t xml:space="preserve">- Individual's other grandparent had assisted with the store but stayed home due to the </w:t>
            </w:r>
            <w:r>
              <w:lastRenderedPageBreak/>
              <w:t>grandparent's illness.</w:t>
            </w:r>
            <w:r>
              <w:br/>
              <w:t>- Sold the store due to increased per</w:t>
            </w:r>
            <w:r>
              <w:t>sonal responsibilities.</w:t>
            </w:r>
            <w:r>
              <w:br/>
              <w:t>- The sale was somewhat related to the inability to manage the store and the barber shop simultaneously.</w:t>
            </w:r>
            <w:r>
              <w:br/>
              <w:t>- The two individuals were right next to each other.</w:t>
            </w:r>
            <w:r>
              <w:br/>
              <w:t>- The proximity arrangement worked as long as the barber shop was empty.</w:t>
            </w:r>
            <w:r>
              <w:br/>
              <w:t>-</w:t>
            </w:r>
            <w:r>
              <w:t xml:space="preserve"> Operated a Latino specialty grocery store and a barber shop under corporate names.</w:t>
            </w:r>
            <w:r>
              <w:br/>
              <w:t>- Partner had already named the business before the individual joined and invested money to open it.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lastRenderedPageBreak/>
              <w:t>Store ownership change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15" w:anchor="page-19-line-9">
              <w:r>
                <w:rPr>
                  <w:color w:val="0000FF" w:themeColor="hyperlink"/>
                  <w:u w:val="single"/>
                </w:rPr>
                <w:t>19:9–⁠20:17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Performed the majority of haircutting services</w:t>
            </w:r>
            <w:r>
              <w:br/>
              <w:t>- Worked Tuesday to Wednesday from 12:00 PM to 7:00 PM, Thursday to Friday until 8:00 PM, Saturday from 9:00 AM to 8:00 PM, a</w:t>
            </w:r>
            <w:r>
              <w:t>nd Sunday from 10:00 AM to 1:00 PM</w:t>
            </w:r>
            <w:r>
              <w:br/>
              <w:t>- Had Mondays off</w:t>
            </w:r>
            <w:r>
              <w:br/>
              <w:t>- Assisted at the grocery store on Mondays and sometimes before starting work at 12:00 PM on other days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Work schedule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16" w:anchor="page-20-line-18">
              <w:r>
                <w:rPr>
                  <w:color w:val="0000FF" w:themeColor="hyperlink"/>
                  <w:u w:val="single"/>
                </w:rPr>
                <w:t>20:18–⁠21:21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Returned to work at the grocery store post-accident for a limited time due to the ability to work seated</w:t>
            </w:r>
            <w:r>
              <w:br/>
              <w:t>- Attempted to conti</w:t>
            </w:r>
            <w:r>
              <w:t>nue working at the barber shop post-accident but stopped after approximately one to two weeks due to physical discomfort</w:t>
            </w:r>
            <w:r>
              <w:br/>
              <w:t>- Worked at the barber shop for nearly two years prior to the accident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Employment after accident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17" w:anchor="page-22-line-1">
              <w:r>
                <w:rPr>
                  <w:color w:val="0000FF" w:themeColor="hyperlink"/>
                  <w:u w:val="single"/>
                </w:rPr>
                <w:t>22:1–⁠23:11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The witness attended school up to the 10th grade at Chelsea Vocational High School and later acquired a GED.</w:t>
            </w:r>
            <w:r>
              <w:br/>
              <w:t xml:space="preserve">- The witness was expelled from school in the middle </w:t>
            </w:r>
            <w:r>
              <w:t>of the 10th grade, approximately 13 years prior to the current age of 28, which would be in the early 1990s.</w:t>
            </w:r>
            <w:r>
              <w:br/>
              <w:t>- After leaving school, the witness worked at a supermarket for about a year.</w:t>
            </w:r>
            <w:r>
              <w:br/>
              <w:t>- Subsequently, the witness did various odd jobs and learned about be</w:t>
            </w:r>
            <w:r>
              <w:t>ing an electrician from a friend.</w:t>
            </w:r>
            <w:r>
              <w:br/>
            </w:r>
            <w:r>
              <w:lastRenderedPageBreak/>
              <w:t>- The witness had other full-time employment before starting work as a barber, with details redacted.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lastRenderedPageBreak/>
              <w:t>Educational and employment history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18" w:anchor="page-23-line-12">
              <w:r>
                <w:rPr>
                  <w:color w:val="0000FF" w:themeColor="hyperlink"/>
                  <w:u w:val="single"/>
                </w:rPr>
                <w:t>23:12–⁠26:2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Worked in sales at a company in Glen Burnie, Maryland for over a year</w:t>
            </w:r>
            <w:r>
              <w:br/>
              <w:t>- Employed at Reliable for approximately four months</w:t>
            </w:r>
            <w:r>
              <w:br/>
              <w:t>- H</w:t>
            </w:r>
            <w:r>
              <w:t>eld a nearly three-year position in New York before moving to Maryland</w:t>
            </w:r>
            <w:r>
              <w:br/>
              <w:t>- Performed front desk reception duties at West Side Federation for Senior Housing in New York for about a year</w:t>
            </w:r>
            <w:r>
              <w:br/>
              <w:t>- Resided in New York since birth and relocated to Maryland around six ye</w:t>
            </w:r>
            <w:r>
              <w:t>ars ago</w:t>
            </w:r>
            <w:r>
              <w:br/>
              <w:t>- Completed GED and attended barber school in Maryland</w:t>
            </w:r>
            <w:r>
              <w:br/>
              <w:t>- Was not working at the barber shop while attending barber school</w:t>
            </w:r>
            <w:r>
              <w:br/>
              <w:t>- Attended a barber school now known by an illegible name.</w:t>
            </w:r>
            <w:r>
              <w:br/>
              <w:t>- The school had a different name when they were enrolled.</w:t>
            </w:r>
            <w:r>
              <w:br/>
              <w:t>- Confir</w:t>
            </w:r>
            <w:r>
              <w:t>med working at the grocery store on the day in question.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Education and employment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19" w:anchor="page-26-line-3">
              <w:r>
                <w:rPr>
                  <w:color w:val="0000FF" w:themeColor="hyperlink"/>
                  <w:u w:val="single"/>
                </w:rPr>
                <w:t>26:3–⁠27:20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Ground was wet with snow on the sides of t</w:t>
            </w:r>
            <w:r>
              <w:t>he road from two weeks prior</w:t>
            </w:r>
            <w:r>
              <w:br/>
              <w:t>- Accident occurred around 7:05-7:10 PM</w:t>
            </w:r>
            <w:r>
              <w:br/>
              <w:t>- Individual was driving home, familiar with the route</w:t>
            </w:r>
            <w:r>
              <w:br/>
              <w:t>- Road had one lane each direction, divided by a visible double yellow line</w:t>
            </w:r>
            <w:r>
              <w:br/>
              <w:t>- Accident took place on a sloped curve on Point Pleasan</w:t>
            </w:r>
            <w:r>
              <w:t>t between Sunny Brook and Genine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Accident conditions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20" w:anchor="page-27-line-21">
              <w:r>
                <w:rPr>
                  <w:color w:val="0000FF" w:themeColor="hyperlink"/>
                  <w:u w:val="single"/>
                </w:rPr>
                <w:t>27:21–⁠28:12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Traveling towards Genine after passing Sunny Brook</w:t>
            </w:r>
            <w:r>
              <w:br/>
              <w:t>- Descending a slo</w:t>
            </w:r>
            <w:r>
              <w:t>pe that curves downward</w:t>
            </w:r>
            <w:r>
              <w:br/>
              <w:t>- Saw a truck approaching but no significant event occurred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Accident details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21" w:anchor="page-28-line-13">
              <w:r>
                <w:rPr>
                  <w:color w:val="0000FF" w:themeColor="hyperlink"/>
                  <w:u w:val="single"/>
                </w:rPr>
                <w:t>28:13–⁠29:1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Traveled at 15 to 20 m</w:t>
            </w:r>
            <w:r>
              <w:t>ph on the evening in question</w:t>
            </w:r>
            <w:r>
              <w:br/>
              <w:t>- Speed limit on the road was 25 mph</w:t>
            </w:r>
            <w:r>
              <w:br/>
            </w:r>
            <w:r>
              <w:lastRenderedPageBreak/>
              <w:t>- Traveled below the speed limit due to wet ground conditions for safety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lastRenderedPageBreak/>
              <w:t>Driving conditions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22" w:anchor="page-29-line-2">
              <w:r>
                <w:rPr>
                  <w:color w:val="0000FF" w:themeColor="hyperlink"/>
                  <w:u w:val="single"/>
                </w:rPr>
                <w:t>29:2–⁠30:8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Temperature was roughly mid 30s Fahrenheit on the evening in question</w:t>
            </w:r>
            <w:r>
              <w:br/>
              <w:t>- No ice encountered on the road or in the parking lot</w:t>
            </w:r>
            <w:r>
              <w:br/>
              <w:t>- Traveling at 15 to 20 miles per hour during the collision</w:t>
            </w:r>
            <w:r>
              <w:br/>
              <w:t>- Other vehicle's speed not estimated</w:t>
            </w:r>
            <w:r>
              <w:t xml:space="preserve"> due to the suddenness of the event</w:t>
            </w:r>
            <w:r>
              <w:br/>
              <w:t>- Collision occurred quickly upon seeing the other vehicle's lights</w:t>
            </w:r>
            <w:r>
              <w:br/>
              <w:t>- Witness remained in their lane while the other vehicle crossed into it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Accident details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23" w:anchor="page-30-line-9">
              <w:r>
                <w:rPr>
                  <w:color w:val="0000FF" w:themeColor="hyperlink"/>
                  <w:u w:val="single"/>
                </w:rPr>
                <w:t>30:9–⁠31:9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There were trees to the right of the witness.</w:t>
            </w:r>
            <w:r>
              <w:br/>
              <w:t>- The witness observed an impact between the vehicles.</w:t>
            </w:r>
            <w:r>
              <w:br/>
              <w:t xml:space="preserve">- The witness did not have </w:t>
            </w:r>
            <w:r>
              <w:t>a clear opportunity to estimate the other vehicle's speed or see it in advance.</w:t>
            </w:r>
            <w:r>
              <w:br/>
              <w:t>- The witness only noticed the other vehicle's lights approaching.</w:t>
            </w:r>
            <w:r>
              <w:br/>
              <w:t>- The witness saw the other vehicle as it crossed into their path approximately 10-15 feet away.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Collision de</w:t>
            </w:r>
            <w:r>
              <w:t>tails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24" w:anchor="page-31-line-10">
              <w:r>
                <w:rPr>
                  <w:color w:val="0000FF" w:themeColor="hyperlink"/>
                  <w:u w:val="single"/>
                </w:rPr>
                <w:t>31:10–⁠32:15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Vehicles collided front driver's side to front driver's side</w:t>
            </w:r>
            <w:r>
              <w:br/>
              <w:t>- Witness has photographs of their vehicle's damage</w:t>
            </w:r>
            <w:r>
              <w:br/>
              <w:t>- S</w:t>
            </w:r>
            <w:r>
              <w:t>ignificant damage occurred to the front end of the witness's vehicle</w:t>
            </w:r>
            <w:r>
              <w:br/>
              <w:t>- All windows except one were blown out, including the rear and rear driver's side windows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Accident details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25" w:anchor="page-32-line-16">
              <w:r>
                <w:rPr>
                  <w:color w:val="0000FF" w:themeColor="hyperlink"/>
                  <w:u w:val="single"/>
                </w:rPr>
                <w:t>32:16–⁠35:19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Sustained injuries to the right knee, chest, and lower back due to impact</w:t>
            </w:r>
            <w:r>
              <w:br/>
              <w:t>- Experienced bruising on the chest from the seatbelt and cuts on the right knee from hitting the dashboard</w:t>
            </w:r>
            <w:r>
              <w:br/>
              <w:t>- Photographs of in</w:t>
            </w:r>
            <w:r>
              <w:t>juries were reviewed and marked as Exhibit 1 and Exhibit 2</w:t>
            </w:r>
            <w:r>
              <w:br/>
              <w:t>- Exhibit 1 depicts the right knee injury without showing a scar</w:t>
            </w:r>
            <w:r>
              <w:br/>
            </w:r>
            <w:r>
              <w:lastRenderedPageBreak/>
              <w:t>- Exhibit 2 depicts scratches on the left knee, which did not cause continuing problems after healing</w:t>
            </w:r>
            <w:r>
              <w:br/>
              <w:t>- Individual had a seat belt b</w:t>
            </w:r>
            <w:r>
              <w:t>ruise on their chest extending from the bottom of their ribs to above their left breast.</w:t>
            </w:r>
            <w:r>
              <w:br/>
              <w:t>- No other chest or side injuries were recalled.</w:t>
            </w:r>
            <w:r>
              <w:br/>
              <w:t>- Exhibit 3 depicts a bruise on the right ribcage.</w:t>
            </w:r>
            <w:r>
              <w:br/>
              <w:t>- The witness indicates the actual bruising was more extensive than</w:t>
            </w:r>
            <w:r>
              <w:t xml:space="preserve"> shown in Exhibit 3.</w:t>
            </w:r>
            <w:r>
              <w:br/>
              <w:t>- Photos taken at home approximately two weeks after an unspecified event</w:t>
            </w:r>
            <w:r>
              <w:br/>
              <w:t>- Some bruising had healed by the time the photos were taken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lastRenderedPageBreak/>
              <w:t>Injury details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26" w:anchor="page-35-line-20">
              <w:r>
                <w:rPr>
                  <w:color w:val="0000FF" w:themeColor="hyperlink"/>
                  <w:u w:val="single"/>
                </w:rPr>
                <w:t>35:20–⁠36:17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Confirmed Exhibit No. 4 accurately depicts the vehicle's front view post-accident.</w:t>
            </w:r>
            <w:r>
              <w:br/>
              <w:t>- Vehicle sustained window damage and a buckled frame beneath the rear seat.</w:t>
            </w:r>
            <w:r>
              <w:br/>
              <w:t xml:space="preserve">- The buckled frame is visible in the </w:t>
            </w:r>
            <w:r>
              <w:t>photograph referred to during the deposition.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Vehicle damage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27" w:anchor="page-36-line-18">
              <w:r>
                <w:rPr>
                  <w:color w:val="0000FF" w:themeColor="hyperlink"/>
                  <w:u w:val="single"/>
                </w:rPr>
                <w:t>36:18–⁠38:4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 xml:space="preserve">- Exhibit 5 is a photo of the vehicle's interior taken from the </w:t>
            </w:r>
            <w:r>
              <w:t>rear.</w:t>
            </w:r>
            <w:r>
              <w:br/>
              <w:t>- The area next to the seat behind the driver's seat is twisted.</w:t>
            </w:r>
            <w:r>
              <w:br/>
              <w:t>- The passenger side seat would not return to an upright position.</w:t>
            </w:r>
            <w:r>
              <w:br/>
              <w:t>- The rear passenger side seat was knocked down by the impact due to the buckle.</w:t>
            </w:r>
            <w:r>
              <w:br/>
              <w:t>- Individual confirms photographs sho</w:t>
            </w:r>
            <w:r>
              <w:t>w bruises on left arm and inside of elbow related to the accident.</w:t>
            </w:r>
            <w:r>
              <w:br/>
              <w:t>- Individual confirms the bruises have healed.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Vehicle damage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28" w:anchor="page-38-line-5">
              <w:r>
                <w:rPr>
                  <w:color w:val="0000FF" w:themeColor="hyperlink"/>
                  <w:u w:val="single"/>
                </w:rPr>
                <w:t>38:5–⁠38:</w:t>
              </w:r>
              <w:r>
                <w:rPr>
                  <w:color w:val="0000FF" w:themeColor="hyperlink"/>
                  <w:u w:val="single"/>
                </w:rPr>
                <w:t>20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An unidentified person offered assistance to the witness after the impact.</w:t>
            </w:r>
            <w:r>
              <w:br/>
              <w:t>- The witness called their girlfriend to the accident scene.</w:t>
            </w:r>
            <w:r>
              <w:br/>
              <w:t>- The witness instructed their girlfriend to have the tow truck take the vehicle to their house.</w:t>
            </w:r>
            <w:r>
              <w:br/>
              <w:t>- An ambulance and</w:t>
            </w:r>
            <w:r>
              <w:t xml:space="preserve"> police arrived at the scene following the accident.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Post-accident events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29" w:anchor="page-38-line-21">
              <w:r>
                <w:rPr>
                  <w:color w:val="0000FF" w:themeColor="hyperlink"/>
                  <w:u w:val="single"/>
                </w:rPr>
                <w:t>38:21–</w:t>
              </w:r>
              <w:r>
                <w:rPr>
                  <w:color w:val="0000FF" w:themeColor="hyperlink"/>
                  <w:u w:val="single"/>
                </w:rPr>
                <w:lastRenderedPageBreak/>
                <w:t>⁠40:20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lastRenderedPageBreak/>
              <w:t xml:space="preserve">- The witness confirmed hitting their head during </w:t>
            </w:r>
            <w:r>
              <w:lastRenderedPageBreak/>
              <w:t>the accident.</w:t>
            </w:r>
            <w:r>
              <w:br/>
              <w:t>- A photograph marked as Exhibit No. 6 depicts a bruise on the upper left side of the witness's head.</w:t>
            </w:r>
            <w:r>
              <w:br/>
              <w:t>- The witness's head struck part of the vehicle, but they are unsure if they lost consciousness.</w:t>
            </w:r>
            <w:r>
              <w:br/>
              <w:t xml:space="preserve">- The first person to approach the witness </w:t>
            </w:r>
            <w:r>
              <w:t>post-accident was the driver of the vehicle.</w:t>
            </w:r>
            <w:r>
              <w:br/>
              <w:t>- The driver expressed concern and apologized to the witness, who requested an ambulance.</w:t>
            </w:r>
            <w:r>
              <w:br/>
              <w:t>- The witness experienced difficulty breathing and was unaware of a knee injury until the driver noticed the dashboard ha</w:t>
            </w:r>
            <w:r>
              <w:t>nging from it.</w:t>
            </w:r>
            <w:r>
              <w:br/>
              <w:t>- The driver became frightened upon seeing the injury and exited the vehicle.</w:t>
            </w:r>
            <w:r>
              <w:br/>
              <w:t>- They removed a piece of the dashboard without assistance.</w:t>
            </w:r>
            <w:r>
              <w:br/>
              <w:t>- The object removed was a piece of plastic, but its specific part is unknown.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lastRenderedPageBreak/>
              <w:t>Accident details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30" w:anchor="page-40-line-21">
              <w:r>
                <w:rPr>
                  <w:color w:val="0000FF" w:themeColor="hyperlink"/>
                  <w:u w:val="single"/>
                </w:rPr>
                <w:t>40:21–⁠42:10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No witnesses approached to report having seen the incident.</w:t>
            </w:r>
            <w:r>
              <w:br/>
              <w:t>- Residents from a nearby house and another driver arrived at the sce</w:t>
            </w:r>
            <w:r>
              <w:t>ne.</w:t>
            </w:r>
            <w:r>
              <w:br/>
              <w:t>- The other driver offered phone use, enabling contact with the individual's girlfriend.</w:t>
            </w:r>
            <w:r>
              <w:br/>
              <w:t>- Emergency services, including an ambulance and the police, arrived at the location.</w:t>
            </w:r>
            <w:r>
              <w:br/>
              <w:t>- The driver did not leave their name.</w:t>
            </w:r>
            <w:r>
              <w:br/>
              <w:t>- The driver arrived at the scene afte</w:t>
            </w:r>
            <w:r>
              <w:t>r the incident occurred.</w:t>
            </w:r>
            <w:r>
              <w:br/>
              <w:t>- Individual left the scene by ambulance after police were called.</w:t>
            </w:r>
            <w:r>
              <w:br/>
              <w:t>- Vehicles remained together after collision</w:t>
            </w:r>
            <w:r>
              <w:br/>
              <w:t>- Driver of the other vehicle appeared uninjured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Accident scene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31" w:anchor="page-42-line-11">
              <w:r>
                <w:rPr>
                  <w:color w:val="0000FF" w:themeColor="hyperlink"/>
                  <w:u w:val="single"/>
                </w:rPr>
                <w:t>42:11–⁠43:20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Transported to University of Maryland for treatment.</w:t>
            </w:r>
            <w:r>
              <w:br/>
              <w:t>- Underwent X-rays and possibly a CAT scan.</w:t>
            </w:r>
            <w:r>
              <w:br/>
              <w:t>- Received morphine for leg pain via IV.</w:t>
            </w:r>
            <w:r>
              <w:br/>
              <w:t>- Knee was stitched up.</w:t>
            </w:r>
            <w:r>
              <w:br/>
              <w:t>- Discharged ar</w:t>
            </w:r>
            <w:r>
              <w:t>ound 2:00 or 3:00 AM with ongoing pain in chest, low back, and knee.</w:t>
            </w:r>
            <w:r>
              <w:br/>
              <w:t>- Had additional bruising on other body parts.</w:t>
            </w:r>
            <w:r>
              <w:br/>
            </w:r>
            <w:r>
              <w:lastRenderedPageBreak/>
              <w:t>- Felt very unwell over the following days.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lastRenderedPageBreak/>
              <w:t>Medical treatment post-accident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32" w:anchor="page-43-line-21">
              <w:r>
                <w:rPr>
                  <w:color w:val="0000FF" w:themeColor="hyperlink"/>
                  <w:u w:val="single"/>
                </w:rPr>
                <w:t>43:21–⁠45:18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Sought additional medical treatment after the accident</w:t>
            </w:r>
            <w:r>
              <w:br/>
              <w:t>- Contacted a specific doctor a few days post-accident</w:t>
            </w:r>
            <w:r>
              <w:br/>
              <w:t>- Had no family doctor at the time of the accident</w:t>
            </w:r>
            <w:r>
              <w:br/>
              <w:t>- Had seen doctors for pr</w:t>
            </w:r>
            <w:r>
              <w:t>evious knee incidents</w:t>
            </w:r>
            <w:r>
              <w:br/>
              <w:t>- Sustained a knee injury in a 1998 car accident in New York.</w:t>
            </w:r>
            <w:r>
              <w:br/>
              <w:t>- Received treatment including therapy, arthroscopic surgery, and post-surgery therapy.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Medical follow-up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33" w:anchor="page-45-line-19">
              <w:r>
                <w:rPr>
                  <w:color w:val="0000FF" w:themeColor="hyperlink"/>
                  <w:u w:val="single"/>
                </w:rPr>
                <w:t>45:19–⁠47:6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Underwent arthroscopic surgery to clean up meniscus debris.</w:t>
            </w:r>
            <w:r>
              <w:br/>
              <w:t>- Felt okay after recovery but experienced occasional minor pain with excessive walking.</w:t>
            </w:r>
            <w:r>
              <w:br/>
              <w:t>- Uncertain about the duration of post-s</w:t>
            </w:r>
            <w:r>
              <w:t>urgery therapy.</w:t>
            </w:r>
            <w:r>
              <w:br/>
              <w:t>- Surgery was performed at Saint Barnabas Hospital in the Bronx.</w:t>
            </w:r>
            <w:r>
              <w:br/>
              <w:t>- Location of physical therapy is forgotten but was also in the Bronx.</w:t>
            </w:r>
            <w:r>
              <w:br/>
              <w:t>- Cannot recall the name of the treating doctor post-accident.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Knee surgery recovery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34" w:anchor="page-47-line-7">
              <w:r>
                <w:rPr>
                  <w:color w:val="0000FF" w:themeColor="hyperlink"/>
                  <w:u w:val="single"/>
                </w:rPr>
                <w:t>47:7–⁠48:9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The witness confirmed an injury claim resulted from an accident.</w:t>
            </w:r>
            <w:r>
              <w:br/>
              <w:t>- The witness does not recall their attorney's name but possess</w:t>
            </w:r>
            <w:r>
              <w:t>es the attorney's business card.</w:t>
            </w:r>
            <w:r>
              <w:br/>
              <w:t>- The witness agreed to provide the business card to their current attorney.</w:t>
            </w:r>
            <w:r>
              <w:br/>
              <w:t>- Treatment for the witness's knee injury ceased while they were still in New York.</w:t>
            </w:r>
            <w:r>
              <w:br/>
              <w:t>- The witness experienced a slip and fall incident in Maryland</w:t>
            </w:r>
            <w:r>
              <w:t xml:space="preserve"> affecting the same knee.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Injury claim details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35" w:anchor="page-48-line-10">
              <w:r>
                <w:rPr>
                  <w:color w:val="0000FF" w:themeColor="hyperlink"/>
                  <w:u w:val="single"/>
                </w:rPr>
                <w:t>48:10–⁠49:4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Individual fell approximately 8-10 feet from machinery while changing a ligh</w:t>
            </w:r>
            <w:r>
              <w:t>t bulb, landing on their side and impacting their knee.</w:t>
            </w:r>
            <w:r>
              <w:br/>
              <w:t>- The fall occurred in a warehouse, not at a jobsite.</w:t>
            </w:r>
            <w:r>
              <w:br/>
              <w:t>- The knee injury was a result of the fall and not due to a pre-existing condition.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Accident details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36" w:anchor="page-49-line-5">
              <w:r>
                <w:rPr>
                  <w:color w:val="0000FF" w:themeColor="hyperlink"/>
                  <w:u w:val="single"/>
                </w:rPr>
                <w:t>49:5–⁠50:7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The individual received an X-ray and MRI following a slip and fall incident.</w:t>
            </w:r>
            <w:r>
              <w:br/>
              <w:t>- The medical assessment concluded that surgery was necessary.</w:t>
            </w:r>
            <w:r>
              <w:br/>
              <w:t>- The surgery performed was an</w:t>
            </w:r>
            <w:r>
              <w:t xml:space="preserve"> open procedure.</w:t>
            </w:r>
            <w:r>
              <w:br/>
              <w:t>- The operation involved reconstructing the anterior cruciate ligament using a piece of the patella tendon.</w:t>
            </w:r>
            <w:r>
              <w:br/>
              <w:t>- The surgery is referred to as an ACL reconstruction for simplicity.</w:t>
            </w:r>
            <w:r>
              <w:br/>
              <w:t>- Dr. Brouillet conducted the surgery, and the individual had</w:t>
            </w:r>
            <w:r>
              <w:t xml:space="preserve"> not treated with this doctor prior to the procedure.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Knee surgery details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37" w:anchor="page-50-line-8">
              <w:r>
                <w:rPr>
                  <w:color w:val="0000FF" w:themeColor="hyperlink"/>
                  <w:u w:val="single"/>
                </w:rPr>
                <w:t>50:8–⁠51:4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 xml:space="preserve">- The initial surgery partially improved the </w:t>
            </w:r>
            <w:r>
              <w:t>condition.</w:t>
            </w:r>
            <w:r>
              <w:br/>
              <w:t>- A second, arthroscopic surgery was performed to further tighten the area.</w:t>
            </w:r>
            <w:r>
              <w:br/>
              <w:t>- Post-second surgery, the condition improved but did not fully return to the pre-accident state.</w:t>
            </w:r>
            <w:r>
              <w:br/>
              <w:t>- The individual was able to resume some normal activities after the se</w:t>
            </w:r>
            <w:r>
              <w:t>cond surgery.</w:t>
            </w:r>
            <w:r>
              <w:br/>
              <w:t>- Did not return to previous employer.</w:t>
            </w:r>
            <w:r>
              <w:br/>
              <w:t>- Was let go by the employer.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Surgical outcomes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38" w:anchor="page-51-line-5">
              <w:r>
                <w:rPr>
                  <w:color w:val="0000FF" w:themeColor="hyperlink"/>
                  <w:u w:val="single"/>
                </w:rPr>
                <w:t>51:5–⁠53:19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Individual does not rec</w:t>
            </w:r>
            <w:r>
              <w:t>all the duration of time off work.</w:t>
            </w:r>
            <w:r>
              <w:br/>
              <w:t>- The individual had three knee surgeries: one in New York, an open surgery, and a second arthroscopic surgery.</w:t>
            </w:r>
            <w:r>
              <w:br/>
              <w:t>- Post-surgery, the individual was cautious with their knee, avoiding activities that might cause injury.</w:t>
            </w:r>
            <w:r>
              <w:br/>
              <w:t>- A</w:t>
            </w:r>
            <w:r>
              <w:t>pproximately a year after the second surgery, which they could not recall the exact date of but was suggested to be around 2000, the individual began playing baseball with their son.</w:t>
            </w:r>
            <w:r>
              <w:br/>
              <w:t>- Their son was around 11 years old at the time they started playing base</w:t>
            </w:r>
            <w:r>
              <w:t>ball together.</w:t>
            </w:r>
            <w:r>
              <w:br/>
              <w:t>- Engaged in light jogging and hitting a ball, avoiding overexertion and heavy running.</w:t>
            </w:r>
            <w:r>
              <w:br/>
              <w:t>- Participated in swimming as an adult.</w:t>
            </w:r>
            <w:r>
              <w:br/>
              <w:t>- Owns a pool</w:t>
            </w:r>
            <w:r>
              <w:br/>
            </w:r>
            <w:r>
              <w:lastRenderedPageBreak/>
              <w:t>- Swam recreationally, not laps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lastRenderedPageBreak/>
              <w:t>Post-surgery activities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39" w:anchor="page-53-line-20">
              <w:r>
                <w:rPr>
                  <w:color w:val="0000FF" w:themeColor="hyperlink"/>
                  <w:u w:val="single"/>
                </w:rPr>
                <w:t>53:20–⁠54:18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Attended barber school during knee rehabilitation</w:t>
            </w:r>
            <w:r>
              <w:br/>
              <w:t>- Unemployed for a period after leaving previous job</w:t>
            </w:r>
            <w:r>
              <w:br/>
              <w:t>- Performed various odd jobs to earn money</w:t>
            </w:r>
            <w:r>
              <w:br/>
              <w:t>- Performed various</w:t>
            </w:r>
            <w:r>
              <w:t xml:space="preserve"> tasks including electrical work, painting, and plastering on an as-needed basis.</w:t>
            </w:r>
            <w:r>
              <w:br/>
              <w:t>- Stopped doing side jobs after entering a barber shop partnership due to lack of time.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Employment history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40" w:anchor="page-54-line-19">
              <w:r>
                <w:rPr>
                  <w:color w:val="0000FF" w:themeColor="hyperlink"/>
                  <w:u w:val="single"/>
                </w:rPr>
                <w:t>54:19–⁠56:11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The individual has limited time and struggles to find opportunities to play with their children.</w:t>
            </w:r>
            <w:r>
              <w:br/>
              <w:t>- They underwent a second su</w:t>
            </w:r>
            <w:r>
              <w:t>rgery performed by Dr. Brouillet and received physical therapy afterwards.</w:t>
            </w:r>
            <w:r>
              <w:br/>
              <w:t>- Post-surgery, the individual's condition improved but never returned to the state prior to their slip and fall incident at work.</w:t>
            </w:r>
            <w:r>
              <w:br/>
              <w:t>- They experience occasional dull pain and can wal</w:t>
            </w:r>
            <w:r>
              <w:t>k with stability, but long walks or extended periods on their feet cause discomfort.</w:t>
            </w:r>
            <w:r>
              <w:br/>
              <w:t>- There are no activities that the individual is completely unable to do following the surgeries.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Post-surgery condition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41" w:anchor="page-56-line-12">
              <w:r>
                <w:rPr>
                  <w:color w:val="0000FF" w:themeColor="hyperlink"/>
                  <w:u w:val="single"/>
                </w:rPr>
                <w:t>56:12–⁠57:3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Did not have a personal medical doctor at the time of the accident at Reliable.</w:t>
            </w:r>
            <w:r>
              <w:br/>
              <w:t>- Received medical care from employer's doctors at Concentral.</w:t>
            </w:r>
            <w:r>
              <w:br/>
              <w:t>- Visited Concentral for on-th</w:t>
            </w:r>
            <w:r>
              <w:t>e-job medical issues and therapy post-surgery.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Medical treatment details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42" w:anchor="page-57-line-4">
              <w:r>
                <w:rPr>
                  <w:color w:val="0000FF" w:themeColor="hyperlink"/>
                  <w:u w:val="single"/>
                </w:rPr>
                <w:t>57:4–⁠58:18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 xml:space="preserve">- The individual underwent therapy to strengthen the </w:t>
            </w:r>
            <w:r>
              <w:t>surgery site and muscles around it after their surgeries.</w:t>
            </w:r>
            <w:r>
              <w:br/>
              <w:t>- They followed the recommended physical therapy but were hesitant to take medications unless in severe pain.</w:t>
            </w:r>
            <w:r>
              <w:br/>
              <w:t>- The first open knee surgery was performed by Dr. Brouillet at Kernan Hospital on Novem</w:t>
            </w:r>
            <w:r>
              <w:t>ber 24, 1999.</w:t>
            </w:r>
            <w:r>
              <w:br/>
              <w:t xml:space="preserve">- A subsequent arthroscopic surgery occurred approximately a year later due to ongoing </w:t>
            </w:r>
            <w:r>
              <w:lastRenderedPageBreak/>
              <w:t>problems.</w:t>
            </w:r>
            <w:r>
              <w:br/>
              <w:t>- The individual does not recall how long they continued to see Dr. Brouillet after the second surgery.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lastRenderedPageBreak/>
              <w:t>Post-surgery therapy and timeline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43" w:anchor="page-58-line-19">
              <w:r>
                <w:rPr>
                  <w:color w:val="0000FF" w:themeColor="hyperlink"/>
                  <w:u w:val="single"/>
                </w:rPr>
                <w:t>58:19–⁠62:4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Filed a workers' compensation claim after an on-the-job accident.</w:t>
            </w:r>
            <w:r>
              <w:br/>
              <w:t>- Settled the claim without a hearing.</w:t>
            </w:r>
            <w:r>
              <w:br/>
              <w:t>- Record from Dr. Macht o</w:t>
            </w:r>
            <w:r>
              <w:t>n June 4, 2001, indicated a 65% permanent partial disability of the right knee.</w:t>
            </w:r>
            <w:r>
              <w:br/>
              <w:t>- Uncertain if sent to a different doctor by the employer for evaluation.</w:t>
            </w:r>
            <w:r>
              <w:br/>
              <w:t>- Does not recall the agreed percentage of knee disability.</w:t>
            </w:r>
            <w:r>
              <w:br/>
              <w:t>- Settlement amount was for lost wages and</w:t>
            </w:r>
            <w:r>
              <w:t xml:space="preserve"> pain and suffering, but the exact total is not remembered.</w:t>
            </w:r>
            <w:r>
              <w:br/>
              <w:t>- Settlement was paid over time, starting with a $4,000 or $5,000 check, followed by bi-weekly payments.</w:t>
            </w:r>
            <w:r>
              <w:br/>
              <w:t>- Stopped working as a barber shortly after a subsequent accident in February 2003 due to i</w:t>
            </w:r>
            <w:r>
              <w:t>nability to work more than an hour or two.</w:t>
            </w:r>
            <w:r>
              <w:br/>
              <w:t>- Closed the barber shop, terminated the lease, and stored belongings after approximately four weeks post-accident.</w:t>
            </w:r>
            <w:r>
              <w:br/>
              <w:t>- Was unemployed for about eight months before starting work at an environmental company in Novem</w:t>
            </w:r>
            <w:r>
              <w:t>ber.</w:t>
            </w:r>
            <w:r>
              <w:br/>
              <w:t>- Sought treatment from Dr. Shepherd and received therapy following the February 2003 accident.</w:t>
            </w:r>
            <w:r>
              <w:br/>
              <w:t>- Did not return to Dr. Brouillet due to lack of insurance and their refusal to provide care without it.</w:t>
            </w:r>
            <w:r>
              <w:br/>
              <w:t>- Confirmed with Dr. Brouillet regarding the refus</w:t>
            </w:r>
            <w:r>
              <w:t>al of care.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Accident and compensation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44" w:anchor="page-62-line-5">
              <w:r>
                <w:rPr>
                  <w:color w:val="0000FF" w:themeColor="hyperlink"/>
                  <w:u w:val="single"/>
                </w:rPr>
                <w:t>62:5–⁠63:7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Underwent therapy program with Dr. Shepherd for knee injury</w:t>
            </w:r>
            <w:r>
              <w:br/>
              <w:t>- Received treatment for ba</w:t>
            </w:r>
            <w:r>
              <w:t>ck pain with electrical stimulation and heat pads for the first two weeks</w:t>
            </w:r>
            <w:r>
              <w:br/>
              <w:t>- Back pain resolved within a few weeks</w:t>
            </w:r>
            <w:r>
              <w:br/>
              <w:t xml:space="preserve">- Experienced persistent knee problems more </w:t>
            </w:r>
            <w:r>
              <w:lastRenderedPageBreak/>
              <w:t>than a month after the accident</w:t>
            </w:r>
            <w:r>
              <w:br/>
              <w:t>- Continued physical therapy for the knee until approximately a we</w:t>
            </w:r>
            <w:r>
              <w:t>ek before surgery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lastRenderedPageBreak/>
              <w:t>Therapy details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45" w:anchor="page-63-line-8">
              <w:r>
                <w:rPr>
                  <w:color w:val="0000FF" w:themeColor="hyperlink"/>
                  <w:u w:val="single"/>
                </w:rPr>
                <w:t>63:8–⁠66:4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 xml:space="preserve">- The individual underwent knee surgery in May 2003 after therapy did not significantly </w:t>
            </w:r>
            <w:r>
              <w:t>improve their condition.</w:t>
            </w:r>
            <w:r>
              <w:br/>
              <w:t>- Pre-surgery therapy was intended to strengthen the knee for a potentially quicker recovery.</w:t>
            </w:r>
            <w:r>
              <w:br/>
              <w:t>- Dr. Shepherd referred the individual to Dr. O'Hearn for a second opinion on the surgery.</w:t>
            </w:r>
            <w:r>
              <w:br/>
              <w:t xml:space="preserve">- Post-surgery recovery involved returning to </w:t>
            </w:r>
            <w:r>
              <w:t>the therapy center and engaging in aquatic therapy once the surgical scarring healed.</w:t>
            </w:r>
            <w:r>
              <w:br/>
              <w:t>- As of the current date, the individual experiences knee pain four to five times a week, depending on activity levels.</w:t>
            </w:r>
            <w:r>
              <w:br/>
              <w:t>- Pain is triggered by prolonged standing, walking</w:t>
            </w:r>
            <w:r>
              <w:t>, or driving a manual transmission vehicle.</w:t>
            </w:r>
            <w:r>
              <w:br/>
              <w:t>- The individual occasionally drives their girlfriend's brother's stick shift vehicle.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Surgery recovery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46" w:anchor="page-66-line-5">
              <w:r>
                <w:rPr>
                  <w:color w:val="0000FF" w:themeColor="hyperlink"/>
                  <w:u w:val="single"/>
                </w:rPr>
                <w:t>66:5–⁠67:9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Part of the job involves shoveling.</w:t>
            </w:r>
            <w:r>
              <w:br/>
              <w:t>- Adapted shoveling technique to avoid using injured right knee, now uses left leg instead.</w:t>
            </w:r>
            <w:r>
              <w:br/>
              <w:t>- Digging occurs approximately twice a month, typically for land spills, with water spills being infreque</w:t>
            </w:r>
            <w:r>
              <w:t>nt.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Work duties and injury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47" w:anchor="page-67-line-10">
              <w:r>
                <w:rPr>
                  <w:color w:val="0000FF" w:themeColor="hyperlink"/>
                  <w:u w:val="single"/>
                </w:rPr>
                <w:t>67:10–⁠68:3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Experiences knee pain four to five times a week</w:t>
            </w:r>
            <w:r>
              <w:br/>
              <w:t>- Uses over-the-counter treatments Aspercreme or</w:t>
            </w:r>
            <w:r>
              <w:t xml:space="preserve"> Flexall</w:t>
            </w:r>
            <w:r>
              <w:br/>
              <w:t>- Applies Flexall as needed, sometimes carrying it for use during the day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Knee pain management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48" w:anchor="page-68-line-4">
              <w:r>
                <w:rPr>
                  <w:color w:val="0000FF" w:themeColor="hyperlink"/>
                  <w:u w:val="single"/>
                </w:rPr>
                <w:t>68:4–⁠69:7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The individual's knee</w:t>
            </w:r>
            <w:r>
              <w:t xml:space="preserve"> condition prevents them from riding a bicycle, an activity they could do before February 2003.</w:t>
            </w:r>
            <w:r>
              <w:br/>
              <w:t>- They used to ride a bike about once a week, typically on weekends for an hour with their stepson.</w:t>
            </w:r>
            <w:r>
              <w:br/>
              <w:t xml:space="preserve">- They no longer possess the bicycle they owned </w:t>
            </w:r>
            <w:r>
              <w:lastRenderedPageBreak/>
              <w:t>back in Febr</w:t>
            </w:r>
            <w:r>
              <w:t>uary 2003.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lastRenderedPageBreak/>
              <w:t>Knee condition impact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49" w:anchor="page-69-line-8">
              <w:r>
                <w:rPr>
                  <w:color w:val="0000FF" w:themeColor="hyperlink"/>
                  <w:u w:val="single"/>
                </w:rPr>
                <w:t>69:8–⁠70:9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No doctor has advised against bike riding, but the individual chooses not to ride to avoid a</w:t>
            </w:r>
            <w:r>
              <w:t>ggravating their knee.</w:t>
            </w:r>
            <w:r>
              <w:br/>
              <w:t>- Started riding a bike approximately a year to a year and a half after surgery in November 2000.</w:t>
            </w:r>
            <w:r>
              <w:br/>
              <w:t>- Continued to ride the bike until the subsequent accident.</w:t>
            </w:r>
            <w:r>
              <w:br/>
              <w:t>- The bike was owned prior to the previous accidents.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Bike riding post-surg</w:t>
            </w:r>
            <w:r>
              <w:t>ery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50" w:anchor="page-70-line-10">
              <w:r>
                <w:rPr>
                  <w:color w:val="0000FF" w:themeColor="hyperlink"/>
                  <w:u w:val="single"/>
                </w:rPr>
                <w:t>70:10–⁠72:3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Experiences awkwardness in sexual activities since the accident, with difficulties in different positions</w:t>
            </w:r>
            <w:r>
              <w:br/>
              <w:t>- Unable to e</w:t>
            </w:r>
            <w:r>
              <w:t>ngage in previously enjoyed activities such as biking and playing sports</w:t>
            </w:r>
            <w:r>
              <w:br/>
              <w:t>- Cannot throw a baseball or jog, activities previously done with children</w:t>
            </w:r>
            <w:r>
              <w:br/>
              <w:t>- Child plays baseball on an organized team and is currently playing football for the Rebels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 xml:space="preserve">Physical </w:t>
            </w:r>
            <w:r>
              <w:t>limitations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51" w:anchor="page-72-line-4">
              <w:r>
                <w:rPr>
                  <w:color w:val="0000FF" w:themeColor="hyperlink"/>
                  <w:u w:val="single"/>
                </w:rPr>
                <w:t>72:4–⁠74:12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Experienced pain after surgery and still feels some discomfort</w:t>
            </w:r>
            <w:r>
              <w:br/>
              <w:t>- Never reached a point of being completely pain-</w:t>
            </w:r>
            <w:r>
              <w:t>free since the surgery</w:t>
            </w:r>
            <w:r>
              <w:br/>
              <w:t>- Instructed to perform light duty by Dr. Shepherd or Dr. O'Hearn</w:t>
            </w:r>
            <w:r>
              <w:br/>
              <w:t>- Last medical record dates from September 2003</w:t>
            </w:r>
            <w:r>
              <w:br/>
              <w:t>- Scheduled for a one-year checkup after surgery with Dr. O'Hearn</w:t>
            </w:r>
            <w:r>
              <w:br/>
              <w:t>- Needs to schedule the checkup appointment</w:t>
            </w:r>
            <w:r>
              <w:br/>
              <w:t>- Has not</w:t>
            </w:r>
            <w:r>
              <w:t xml:space="preserve"> seen any other medical professionals in the seven to eight months following September 2003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Pain and recovery status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52" w:anchor="page-74-line-13">
              <w:r>
                <w:rPr>
                  <w:color w:val="0000FF" w:themeColor="hyperlink"/>
                  <w:u w:val="single"/>
                </w:rPr>
                <w:t>74:13–⁠76:20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 xml:space="preserve">- Took </w:t>
            </w:r>
            <w:r>
              <w:t>Aleve for severe knee pain occasionally after stopping therapy, but this was rare.</w:t>
            </w:r>
            <w:r>
              <w:br/>
              <w:t>- Individual's friends and family are aware of their pain and suffering post-accident.</w:t>
            </w:r>
            <w:r>
              <w:br/>
              <w:t>- The individual's girlfriend, brother Rolando, and stepson are specifically knowledge</w:t>
            </w:r>
            <w:r>
              <w:t>able about the impact of the accident.</w:t>
            </w:r>
            <w:r>
              <w:br/>
              <w:t xml:space="preserve">- Since the 2003 accident, the individual does </w:t>
            </w:r>
            <w:r>
              <w:lastRenderedPageBreak/>
              <w:t>not recall seeing any doctors other than Dr. Shepherd or Dr. O'Hearn.</w:t>
            </w:r>
            <w:r>
              <w:br/>
              <w:t>- The individual underwent a physical examination for their current job, conducted by either Quest D</w:t>
            </w:r>
            <w:r>
              <w:t>iagnostics or Concentral at a location off of Benson Avenue.</w:t>
            </w:r>
            <w:r>
              <w:br/>
              <w:t>- Confirmed the location as Baltimore, not Severna Park.</w:t>
            </w:r>
            <w:r>
              <w:br/>
              <w:t>- The individual does not recall their attorney for a previous workers' compensation claim with Reliable.</w:t>
            </w:r>
            <w:r>
              <w:br/>
              <w:t xml:space="preserve">- Ms. Zois has also been unable </w:t>
            </w:r>
            <w:r>
              <w:t>to determine the identity of the previous attorney.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lastRenderedPageBreak/>
              <w:t>Medical consultations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53" w:anchor="page-76-line-21">
              <w:r>
                <w:rPr>
                  <w:color w:val="0000FF" w:themeColor="hyperlink"/>
                  <w:u w:val="single"/>
                </w:rPr>
                <w:t>76:21–⁠78:6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Does not recognize Dr. Robert Smith or Dr. Joel F</w:t>
            </w:r>
            <w:r>
              <w:t>echter.</w:t>
            </w:r>
            <w:r>
              <w:br/>
              <w:t>- Does not recall seeing Dr. Thomas Centi for anything other than a knee injury sustained while with Reliable.</w:t>
            </w:r>
            <w:r>
              <w:br/>
              <w:t>- Plans to follow up with Dr. O'Hearn for knee treatment and has no other medical plans unless advised otherwise.</w:t>
            </w:r>
            <w:r>
              <w:br/>
              <w:t>- Has had knee treatmen</w:t>
            </w:r>
            <w:r>
              <w:t>t in both New York and Baltimore, with no recollection of other personal injury hospital visits.</w:t>
            </w:r>
            <w:r>
              <w:br/>
              <w:t>- Has not visited any hospitals in Maryland for injuries, aside from Kernan, except for non-injury related reasons.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Medical history review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54" w:anchor="page-78-line-7">
              <w:r>
                <w:rPr>
                  <w:color w:val="0000FF" w:themeColor="hyperlink"/>
                  <w:u w:val="single"/>
                </w:rPr>
                <w:t>78:7–⁠79:7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Does not recall being treated in a hospital.</w:t>
            </w:r>
            <w:r>
              <w:br/>
              <w:t>- Accident occurred at night during winter after 7:00 PM.</w:t>
            </w:r>
            <w:r>
              <w:br/>
              <w:t>- Did not take pictures of the accident sc</w:t>
            </w:r>
            <w:r>
              <w:t>ene.</w:t>
            </w:r>
            <w:r>
              <w:br/>
              <w:t>- Underwent physical therapy for approximately three to four months after surgery in May 2003.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Accident conditions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55" w:anchor="page-79-line-8">
              <w:r>
                <w:rPr>
                  <w:color w:val="0000FF" w:themeColor="hyperlink"/>
                  <w:u w:val="single"/>
                </w:rPr>
                <w:t>79:8–⁠79:14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Foll</w:t>
            </w:r>
            <w:r>
              <w:t>owed doctor's instructions for therapy</w:t>
            </w:r>
            <w:r>
              <w:br/>
              <w:t>- Was not working at the time</w:t>
            </w:r>
            <w:r>
              <w:br/>
              <w:t>- Missed one week of therapy due to vacation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Therapy attendance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56" w:anchor="page-79-line-15">
              <w:r>
                <w:rPr>
                  <w:color w:val="0000FF" w:themeColor="hyperlink"/>
                  <w:u w:val="single"/>
                </w:rPr>
                <w:t>79:15–⁠81:6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The individual traveled to Florida for vacation.</w:t>
            </w:r>
            <w:r>
              <w:br/>
              <w:t>- They drove to their destination.</w:t>
            </w:r>
            <w:r>
              <w:br/>
              <w:t>- The individual stayed in the Poinciana, Kissimmee area near Orlando.</w:t>
            </w:r>
            <w:r>
              <w:br/>
              <w:t xml:space="preserve">- They visited Universal Studios and Sea World </w:t>
            </w:r>
            <w:r>
              <w:lastRenderedPageBreak/>
              <w:t>but did not go to Disneyworld.</w:t>
            </w:r>
            <w:r>
              <w:br/>
              <w:t>- Perform</w:t>
            </w:r>
            <w:r>
              <w:t>ed home exercises for knee rehabilitation for approximately 1-2 months after therapy.</w:t>
            </w:r>
            <w:r>
              <w:br/>
              <w:t>- Did not personally handle or have knowledge of tax filings during the time as a barber; the partner managed all financial matters.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lastRenderedPageBreak/>
              <w:t>Vacation details</w:t>
            </w:r>
          </w:p>
        </w:tc>
      </w:tr>
      <w:tr w:rsidR="00C21522">
        <w:tc>
          <w:tcPr>
            <w:tcW w:w="15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hyperlink r:id="rId57" w:anchor="page-81-line-7">
              <w:r>
                <w:rPr>
                  <w:color w:val="0000FF" w:themeColor="hyperlink"/>
                  <w:u w:val="single"/>
                </w:rPr>
                <w:t>81:7–⁠83:16</w:t>
              </w:r>
            </w:hyperlink>
          </w:p>
        </w:tc>
        <w:tc>
          <w:tcPr>
            <w:tcW w:w="53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- The witness is not making a lost wage claim due to the accident.</w:t>
            </w:r>
            <w:r>
              <w:br/>
              <w:t>- The witness has been offered the right to review the deposition transcript fo</w:t>
            </w:r>
            <w:r>
              <w:t>r spelling errors but chose to waive this right.</w:t>
            </w:r>
            <w:r>
              <w:br/>
              <w:t>- The deposition concluded at 11:17 a.m.</w:t>
            </w:r>
            <w:r>
              <w:br/>
              <w:t>- Jeff M. Hook, a certified and notarized court reporter, attested to the accuracy of the transcript and the presence of counsel during stipulations.</w:t>
            </w:r>
          </w:p>
        </w:tc>
        <w:tc>
          <w:tcPr>
            <w:tcW w:w="21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21522" w:rsidRDefault="001E53A3">
            <w:pPr>
              <w:pStyle w:val="CustomTableParagraph"/>
            </w:pPr>
            <w:r>
              <w:t>Compensation cla</w:t>
            </w:r>
            <w:r>
              <w:t>im</w:t>
            </w:r>
          </w:p>
        </w:tc>
      </w:tr>
    </w:tbl>
    <w:p w:rsidR="001E53A3" w:rsidRDefault="001E53A3"/>
    <w:sectPr w:rsidR="001E53A3" w:rsidSect="00034616">
      <w:footerReference w:type="default" r:id="rId5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3A3" w:rsidRDefault="001E53A3">
      <w:pPr>
        <w:spacing w:after="0" w:line="240" w:lineRule="auto"/>
      </w:pPr>
      <w:r>
        <w:separator/>
      </w:r>
    </w:p>
  </w:endnote>
  <w:endnote w:type="continuationSeparator" w:id="0">
    <w:p w:rsidR="001E53A3" w:rsidRDefault="001E5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522" w:rsidRDefault="00C21522">
    <w:pPr>
      <w:pStyle w:val="Footer"/>
    </w:pPr>
  </w:p>
  <w:p w:rsidR="00C21522" w:rsidRDefault="00C2152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3A3" w:rsidRDefault="001E53A3">
      <w:pPr>
        <w:spacing w:after="0" w:line="240" w:lineRule="auto"/>
      </w:pPr>
      <w:r>
        <w:separator/>
      </w:r>
    </w:p>
  </w:footnote>
  <w:footnote w:type="continuationSeparator" w:id="0">
    <w:p w:rsidR="001E53A3" w:rsidRDefault="001E5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E53A3"/>
    <w:rsid w:val="002036F5"/>
    <w:rsid w:val="0029639D"/>
    <w:rsid w:val="00326F90"/>
    <w:rsid w:val="00AA1D8D"/>
    <w:rsid w:val="00AC3F0E"/>
    <w:rsid w:val="00B47730"/>
    <w:rsid w:val="00C2152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E6367A"/>
  <w14:defaultImageDpi w14:val="300"/>
  <w15:docId w15:val="{74BFE1EF-B526-47C8-A37B-2C0A72AD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ustomTableParagraph">
    <w:name w:val="Custom Table Paragraph"/>
    <w:pPr>
      <w:spacing w:before="80" w:after="80"/>
      <w:ind w:left="80" w:right="8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parrot.us/services/recording/e9a9c3f1-cf1d-4d79-8c19-1ce3b5099996" TargetMode="External"/><Relationship Id="rId18" Type="http://schemas.openxmlformats.org/officeDocument/2006/relationships/hyperlink" Target="https://app.parrot.us/services/recording/e9a9c3f1-cf1d-4d79-8c19-1ce3b5099996" TargetMode="External"/><Relationship Id="rId26" Type="http://schemas.openxmlformats.org/officeDocument/2006/relationships/hyperlink" Target="https://app.parrot.us/services/recording/e9a9c3f1-cf1d-4d79-8c19-1ce3b5099996" TargetMode="External"/><Relationship Id="rId39" Type="http://schemas.openxmlformats.org/officeDocument/2006/relationships/hyperlink" Target="https://app.parrot.us/services/recording/e9a9c3f1-cf1d-4d79-8c19-1ce3b5099996" TargetMode="External"/><Relationship Id="rId21" Type="http://schemas.openxmlformats.org/officeDocument/2006/relationships/hyperlink" Target="https://app.parrot.us/services/recording/e9a9c3f1-cf1d-4d79-8c19-1ce3b5099996" TargetMode="External"/><Relationship Id="rId34" Type="http://schemas.openxmlformats.org/officeDocument/2006/relationships/hyperlink" Target="https://app.parrot.us/services/recording/e9a9c3f1-cf1d-4d79-8c19-1ce3b5099996" TargetMode="External"/><Relationship Id="rId42" Type="http://schemas.openxmlformats.org/officeDocument/2006/relationships/hyperlink" Target="https://app.parrot.us/services/recording/e9a9c3f1-cf1d-4d79-8c19-1ce3b5099996" TargetMode="External"/><Relationship Id="rId47" Type="http://schemas.openxmlformats.org/officeDocument/2006/relationships/hyperlink" Target="https://app.parrot.us/services/recording/e9a9c3f1-cf1d-4d79-8c19-1ce3b5099996" TargetMode="External"/><Relationship Id="rId50" Type="http://schemas.openxmlformats.org/officeDocument/2006/relationships/hyperlink" Target="https://app.parrot.us/services/recording/e9a9c3f1-cf1d-4d79-8c19-1ce3b5099996" TargetMode="External"/><Relationship Id="rId55" Type="http://schemas.openxmlformats.org/officeDocument/2006/relationships/hyperlink" Target="https://app.parrot.us/services/recording/e9a9c3f1-cf1d-4d79-8c19-1ce3b509999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pp.parrot.us/services/recording/e9a9c3f1-cf1d-4d79-8c19-1ce3b5099996" TargetMode="External"/><Relationship Id="rId17" Type="http://schemas.openxmlformats.org/officeDocument/2006/relationships/hyperlink" Target="https://app.parrot.us/services/recording/e9a9c3f1-cf1d-4d79-8c19-1ce3b5099996" TargetMode="External"/><Relationship Id="rId25" Type="http://schemas.openxmlformats.org/officeDocument/2006/relationships/hyperlink" Target="https://app.parrot.us/services/recording/e9a9c3f1-cf1d-4d79-8c19-1ce3b5099996" TargetMode="External"/><Relationship Id="rId33" Type="http://schemas.openxmlformats.org/officeDocument/2006/relationships/hyperlink" Target="https://app.parrot.us/services/recording/e9a9c3f1-cf1d-4d79-8c19-1ce3b5099996" TargetMode="External"/><Relationship Id="rId38" Type="http://schemas.openxmlformats.org/officeDocument/2006/relationships/hyperlink" Target="https://app.parrot.us/services/recording/e9a9c3f1-cf1d-4d79-8c19-1ce3b5099996" TargetMode="External"/><Relationship Id="rId46" Type="http://schemas.openxmlformats.org/officeDocument/2006/relationships/hyperlink" Target="https://app.parrot.us/services/recording/e9a9c3f1-cf1d-4d79-8c19-1ce3b5099996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pp.parrot.us/services/recording/e9a9c3f1-cf1d-4d79-8c19-1ce3b5099996" TargetMode="External"/><Relationship Id="rId20" Type="http://schemas.openxmlformats.org/officeDocument/2006/relationships/hyperlink" Target="https://app.parrot.us/services/recording/e9a9c3f1-cf1d-4d79-8c19-1ce3b5099996" TargetMode="External"/><Relationship Id="rId29" Type="http://schemas.openxmlformats.org/officeDocument/2006/relationships/hyperlink" Target="https://app.parrot.us/services/recording/e9a9c3f1-cf1d-4d79-8c19-1ce3b5099996" TargetMode="External"/><Relationship Id="rId41" Type="http://schemas.openxmlformats.org/officeDocument/2006/relationships/hyperlink" Target="https://app.parrot.us/services/recording/e9a9c3f1-cf1d-4d79-8c19-1ce3b5099996" TargetMode="External"/><Relationship Id="rId54" Type="http://schemas.openxmlformats.org/officeDocument/2006/relationships/hyperlink" Target="https://app.parrot.us/services/recording/e9a9c3f1-cf1d-4d79-8c19-1ce3b50999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parrot.us/services/recording/e9a9c3f1-cf1d-4d79-8c19-1ce3b5099996" TargetMode="External"/><Relationship Id="rId24" Type="http://schemas.openxmlformats.org/officeDocument/2006/relationships/hyperlink" Target="https://app.parrot.us/services/recording/e9a9c3f1-cf1d-4d79-8c19-1ce3b5099996" TargetMode="External"/><Relationship Id="rId32" Type="http://schemas.openxmlformats.org/officeDocument/2006/relationships/hyperlink" Target="https://app.parrot.us/services/recording/e9a9c3f1-cf1d-4d79-8c19-1ce3b5099996" TargetMode="External"/><Relationship Id="rId37" Type="http://schemas.openxmlformats.org/officeDocument/2006/relationships/hyperlink" Target="https://app.parrot.us/services/recording/e9a9c3f1-cf1d-4d79-8c19-1ce3b5099996" TargetMode="External"/><Relationship Id="rId40" Type="http://schemas.openxmlformats.org/officeDocument/2006/relationships/hyperlink" Target="https://app.parrot.us/services/recording/e9a9c3f1-cf1d-4d79-8c19-1ce3b5099996" TargetMode="External"/><Relationship Id="rId45" Type="http://schemas.openxmlformats.org/officeDocument/2006/relationships/hyperlink" Target="https://app.parrot.us/services/recording/e9a9c3f1-cf1d-4d79-8c19-1ce3b5099996" TargetMode="External"/><Relationship Id="rId53" Type="http://schemas.openxmlformats.org/officeDocument/2006/relationships/hyperlink" Target="https://app.parrot.us/services/recording/e9a9c3f1-cf1d-4d79-8c19-1ce3b5099996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app.parrot.us/services/recording/e9a9c3f1-cf1d-4d79-8c19-1ce3b5099996" TargetMode="External"/><Relationship Id="rId23" Type="http://schemas.openxmlformats.org/officeDocument/2006/relationships/hyperlink" Target="https://app.parrot.us/services/recording/e9a9c3f1-cf1d-4d79-8c19-1ce3b5099996" TargetMode="External"/><Relationship Id="rId28" Type="http://schemas.openxmlformats.org/officeDocument/2006/relationships/hyperlink" Target="https://app.parrot.us/services/recording/e9a9c3f1-cf1d-4d79-8c19-1ce3b5099996" TargetMode="External"/><Relationship Id="rId36" Type="http://schemas.openxmlformats.org/officeDocument/2006/relationships/hyperlink" Target="https://app.parrot.us/services/recording/e9a9c3f1-cf1d-4d79-8c19-1ce3b5099996" TargetMode="External"/><Relationship Id="rId49" Type="http://schemas.openxmlformats.org/officeDocument/2006/relationships/hyperlink" Target="https://app.parrot.us/services/recording/e9a9c3f1-cf1d-4d79-8c19-1ce3b5099996" TargetMode="External"/><Relationship Id="rId57" Type="http://schemas.openxmlformats.org/officeDocument/2006/relationships/hyperlink" Target="https://app.parrot.us/services/recording/e9a9c3f1-cf1d-4d79-8c19-1ce3b5099996" TargetMode="External"/><Relationship Id="rId10" Type="http://schemas.openxmlformats.org/officeDocument/2006/relationships/hyperlink" Target="https://app.parrot.us/services/recording/e9a9c3f1-cf1d-4d79-8c19-1ce3b5099996" TargetMode="External"/><Relationship Id="rId19" Type="http://schemas.openxmlformats.org/officeDocument/2006/relationships/hyperlink" Target="https://app.parrot.us/services/recording/e9a9c3f1-cf1d-4d79-8c19-1ce3b5099996" TargetMode="External"/><Relationship Id="rId31" Type="http://schemas.openxmlformats.org/officeDocument/2006/relationships/hyperlink" Target="https://app.parrot.us/services/recording/e9a9c3f1-cf1d-4d79-8c19-1ce3b5099996" TargetMode="External"/><Relationship Id="rId44" Type="http://schemas.openxmlformats.org/officeDocument/2006/relationships/hyperlink" Target="https://app.parrot.us/services/recording/e9a9c3f1-cf1d-4d79-8c19-1ce3b5099996" TargetMode="External"/><Relationship Id="rId52" Type="http://schemas.openxmlformats.org/officeDocument/2006/relationships/hyperlink" Target="https://app.parrot.us/services/recording/e9a9c3f1-cf1d-4d79-8c19-1ce3b5099996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pp.parrot.us/services/recording/e9a9c3f1-cf1d-4d79-8c19-1ce3b5099996" TargetMode="External"/><Relationship Id="rId14" Type="http://schemas.openxmlformats.org/officeDocument/2006/relationships/hyperlink" Target="https://app.parrot.us/services/recording/e9a9c3f1-cf1d-4d79-8c19-1ce3b5099996" TargetMode="External"/><Relationship Id="rId22" Type="http://schemas.openxmlformats.org/officeDocument/2006/relationships/hyperlink" Target="https://app.parrot.us/services/recording/e9a9c3f1-cf1d-4d79-8c19-1ce3b5099996" TargetMode="External"/><Relationship Id="rId27" Type="http://schemas.openxmlformats.org/officeDocument/2006/relationships/hyperlink" Target="https://app.parrot.us/services/recording/e9a9c3f1-cf1d-4d79-8c19-1ce3b5099996" TargetMode="External"/><Relationship Id="rId30" Type="http://schemas.openxmlformats.org/officeDocument/2006/relationships/hyperlink" Target="https://app.parrot.us/services/recording/e9a9c3f1-cf1d-4d79-8c19-1ce3b5099996" TargetMode="External"/><Relationship Id="rId35" Type="http://schemas.openxmlformats.org/officeDocument/2006/relationships/hyperlink" Target="https://app.parrot.us/services/recording/e9a9c3f1-cf1d-4d79-8c19-1ce3b5099996" TargetMode="External"/><Relationship Id="rId43" Type="http://schemas.openxmlformats.org/officeDocument/2006/relationships/hyperlink" Target="https://app.parrot.us/services/recording/e9a9c3f1-cf1d-4d79-8c19-1ce3b5099996" TargetMode="External"/><Relationship Id="rId48" Type="http://schemas.openxmlformats.org/officeDocument/2006/relationships/hyperlink" Target="https://app.parrot.us/services/recording/e9a9c3f1-cf1d-4d79-8c19-1ce3b5099996" TargetMode="External"/><Relationship Id="rId56" Type="http://schemas.openxmlformats.org/officeDocument/2006/relationships/hyperlink" Target="https://app.parrot.us/services/recording/e9a9c3f1-cf1d-4d79-8c19-1ce3b5099996" TargetMode="External"/><Relationship Id="rId8" Type="http://schemas.openxmlformats.org/officeDocument/2006/relationships/hyperlink" Target="https://app.parrot.us/services/recording/e9a9c3f1-cf1d-4d79-8c19-1ce3b5099996" TargetMode="External"/><Relationship Id="rId51" Type="http://schemas.openxmlformats.org/officeDocument/2006/relationships/hyperlink" Target="https://app.parrot.us/services/recording/e9a9c3f1-cf1d-4d79-8c19-1ce3b509999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4182FD-AE1D-47EF-BEFF-03E7B93A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4411</Words>
  <Characters>25144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Lloyd PC</cp:lastModifiedBy>
  <cp:revision>2</cp:revision>
  <dcterms:created xsi:type="dcterms:W3CDTF">2024-12-16T18:36:00Z</dcterms:created>
  <dcterms:modified xsi:type="dcterms:W3CDTF">2024-12-16T18:36:00Z</dcterms:modified>
  <cp:category/>
</cp:coreProperties>
</file>